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3B32B1" w14:textId="77777777" w:rsidR="00226178" w:rsidRDefault="00000000">
      <w:pPr>
        <w:widowControl w:val="0"/>
        <w:jc w:val="center"/>
      </w:pPr>
      <w:r>
        <w:rPr>
          <w:noProof/>
        </w:rPr>
        <w:drawing>
          <wp:inline distT="0" distB="0" distL="114300" distR="114300" wp14:anchorId="252C3F0C" wp14:editId="2D7B666F">
            <wp:extent cx="1797050" cy="506860"/>
            <wp:effectExtent l="0" t="0" r="0" b="0"/>
            <wp:docPr id="74997555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797050" cy="506860"/>
                    </a:xfrm>
                    <a:prstGeom prst="rect">
                      <a:avLst/>
                    </a:prstGeom>
                    <a:ln/>
                  </pic:spPr>
                </pic:pic>
              </a:graphicData>
            </a:graphic>
          </wp:inline>
        </w:drawing>
      </w:r>
    </w:p>
    <w:p w14:paraId="7214A70F" w14:textId="77777777" w:rsidR="00226178" w:rsidRDefault="00226178">
      <w:pPr>
        <w:widowControl w:val="0"/>
        <w:jc w:val="center"/>
        <w:rPr>
          <w:b/>
          <w:color w:val="0E101A"/>
          <w:sz w:val="28"/>
          <w:szCs w:val="28"/>
        </w:rPr>
      </w:pPr>
    </w:p>
    <w:p w14:paraId="1D59E6D5" w14:textId="77777777" w:rsidR="00226178" w:rsidRDefault="00000000">
      <w:pPr>
        <w:widowControl w:val="0"/>
        <w:jc w:val="center"/>
        <w:rPr>
          <w:b/>
          <w:color w:val="0E101A"/>
          <w:sz w:val="28"/>
          <w:szCs w:val="28"/>
        </w:rPr>
      </w:pPr>
      <w:r>
        <w:rPr>
          <w:b/>
          <w:color w:val="0E101A"/>
          <w:sz w:val="28"/>
          <w:szCs w:val="28"/>
        </w:rPr>
        <w:t>inDrive obtiene la constancia de inscripción oficial en Guadalajara y se convierte en la primera plataforma con este registro en la ciudad</w:t>
      </w:r>
    </w:p>
    <w:p w14:paraId="1CF940F0" w14:textId="77777777" w:rsidR="00226178" w:rsidRDefault="00226178">
      <w:pPr>
        <w:widowControl w:val="0"/>
        <w:ind w:left="720" w:hanging="360"/>
        <w:jc w:val="both"/>
        <w:rPr>
          <w:i/>
          <w:color w:val="0E101A"/>
        </w:rPr>
      </w:pPr>
    </w:p>
    <w:p w14:paraId="213CFC93" w14:textId="77777777" w:rsidR="00226178" w:rsidRDefault="00000000">
      <w:pPr>
        <w:widowControl w:val="0"/>
        <w:numPr>
          <w:ilvl w:val="0"/>
          <w:numId w:val="1"/>
        </w:numPr>
        <w:jc w:val="both"/>
        <w:rPr>
          <w:i/>
          <w:color w:val="000000"/>
        </w:rPr>
      </w:pPr>
      <w:r>
        <w:rPr>
          <w:i/>
        </w:rPr>
        <w:t xml:space="preserve">La plataforma de movilidad y servicios urbanos con sede en los Estados Unidos, es la primera app en obtener la constancia de inscripción para operar como una Empresa de Redes de Transporte en “La Perla de Occidente”. </w:t>
      </w:r>
    </w:p>
    <w:p w14:paraId="3BB24E85" w14:textId="77777777" w:rsidR="00226178" w:rsidRDefault="00226178">
      <w:pPr>
        <w:widowControl w:val="0"/>
        <w:jc w:val="both"/>
        <w:rPr>
          <w:b/>
          <w:color w:val="0E101A"/>
          <w:highlight w:val="cyan"/>
        </w:rPr>
      </w:pPr>
    </w:p>
    <w:p w14:paraId="427B2A38" w14:textId="06E17C78" w:rsidR="00226178" w:rsidRDefault="00000000">
      <w:pPr>
        <w:widowControl w:val="0"/>
        <w:jc w:val="both"/>
        <w:rPr>
          <w:color w:val="0E101A"/>
        </w:rPr>
      </w:pPr>
      <w:r>
        <w:rPr>
          <w:b/>
          <w:color w:val="0E101A"/>
        </w:rPr>
        <w:t>Guadalajara, Jalisco, a 1</w:t>
      </w:r>
      <w:r w:rsidR="003C6B3C">
        <w:rPr>
          <w:b/>
          <w:color w:val="0E101A"/>
        </w:rPr>
        <w:t>ro</w:t>
      </w:r>
      <w:r>
        <w:rPr>
          <w:b/>
          <w:color w:val="0E101A"/>
        </w:rPr>
        <w:t xml:space="preserve"> de </w:t>
      </w:r>
      <w:r w:rsidR="003C6B3C">
        <w:rPr>
          <w:b/>
          <w:color w:val="0E101A"/>
        </w:rPr>
        <w:t>agosto</w:t>
      </w:r>
      <w:r>
        <w:rPr>
          <w:b/>
          <w:color w:val="0E101A"/>
        </w:rPr>
        <w:t xml:space="preserve"> de 2024 — </w:t>
      </w:r>
      <w:r>
        <w:rPr>
          <w:color w:val="0E101A"/>
        </w:rPr>
        <w:t>inDrive, la plataforma de movilidad y servicios urbanos de más rápido crecimiento en México, se enorgullece en anunciar que ha obtenido la constancia de inscripción para operar como una Empresa de Redes de Transporte (ERT) en la ciudad de Guadalajara, Jalisco. Este logro convierte a la empresa en la primera compañía de viajes por aplicación en completar con éxito el proceso de registro en Guadalajara.</w:t>
      </w:r>
    </w:p>
    <w:p w14:paraId="0A0F8163" w14:textId="77777777" w:rsidR="00226178" w:rsidRDefault="00000000">
      <w:pPr>
        <w:widowControl w:val="0"/>
        <w:spacing w:before="240" w:after="240"/>
        <w:jc w:val="both"/>
        <w:rPr>
          <w:color w:val="0E101A"/>
        </w:rPr>
      </w:pPr>
      <w:r>
        <w:rPr>
          <w:color w:val="0E101A"/>
        </w:rPr>
        <w:t>"</w:t>
      </w:r>
      <w:r>
        <w:rPr>
          <w:color w:val="444746"/>
        </w:rPr>
        <w:t>Estamos honrados de recibir esta constancia de inscripción oficial, lo que nos convierte en la primera empresa del ramo en obtener el registro por parte de las autoridades de Transporte en Guadalajara. Este importante acontecimiento reafirma nuestro compromiso con el cumplimiento de las normativas locales y subraya nuestra determinación de brindar un servicio seguro y de alta calidad para todas las personas</w:t>
      </w:r>
      <w:r>
        <w:rPr>
          <w:color w:val="0E101A"/>
        </w:rPr>
        <w:t xml:space="preserve">," dijo </w:t>
      </w:r>
      <w:r>
        <w:rPr>
          <w:b/>
          <w:color w:val="0E101A"/>
        </w:rPr>
        <w:t>Rafael Garza, Director General de inDrive en México</w:t>
      </w:r>
      <w:r>
        <w:rPr>
          <w:color w:val="0E101A"/>
        </w:rPr>
        <w:t>. "</w:t>
      </w:r>
      <w:r>
        <w:rPr>
          <w:color w:val="444746"/>
        </w:rPr>
        <w:t>Guadalajara es una ciudad en constante transformación, con un horizonte lleno de posibilidades. Nos inspira el poder contribuir a su progreso continuo para forjar una conectividad que impulse su liderazgo y crecimiento en las próximas décadas</w:t>
      </w:r>
      <w:r>
        <w:rPr>
          <w:color w:val="0E101A"/>
        </w:rPr>
        <w:t>."</w:t>
      </w:r>
    </w:p>
    <w:p w14:paraId="0FE35AAE" w14:textId="77777777" w:rsidR="00226178" w:rsidRDefault="00000000">
      <w:pPr>
        <w:widowControl w:val="0"/>
        <w:spacing w:before="240" w:after="240"/>
        <w:jc w:val="both"/>
        <w:rPr>
          <w:color w:val="0E101A"/>
        </w:rPr>
      </w:pPr>
      <w:r>
        <w:rPr>
          <w:color w:val="444746"/>
        </w:rPr>
        <w:t xml:space="preserve">Para inDrive, esta  ciudad representa una oportunidad estratégica para expandir su participación de mercado, proporcionando soluciones de transporte seguras, transparentes y confiables a sus residentes y visitantes. Así, </w:t>
      </w:r>
      <w:r>
        <w:rPr>
          <w:color w:val="0E101A"/>
        </w:rPr>
        <w:t>“</w:t>
      </w:r>
      <w:r>
        <w:rPr>
          <w:color w:val="444746"/>
        </w:rPr>
        <w:t xml:space="preserve">'La Perla de Occidente” es un motor económico crucial no solamente para México sino para la compañía, destacada por su vibrante economía, patrimonio cultural y su constante innovación tecnológica. </w:t>
      </w:r>
    </w:p>
    <w:p w14:paraId="201A8307" w14:textId="77777777" w:rsidR="00226178" w:rsidRDefault="00000000">
      <w:pPr>
        <w:widowControl w:val="0"/>
        <w:spacing w:before="240" w:after="240"/>
        <w:jc w:val="both"/>
        <w:rPr>
          <w:color w:val="0E101A"/>
        </w:rPr>
      </w:pPr>
      <w:r>
        <w:rPr>
          <w:b/>
          <w:color w:val="0E101A"/>
        </w:rPr>
        <w:t>José Gandarilla, Gerente de Relaciones Gubernamentales de inDrive para México y Centroamérica</w:t>
      </w:r>
      <w:r>
        <w:rPr>
          <w:color w:val="0E101A"/>
        </w:rPr>
        <w:t>, agregó: "Obtener esta constancia de inscripción oficial en Guadalajara marca un hito significativo para nuestra plataforma, por lo que deseamos reconocer el trabajo conjunto con las autoridades de gobierno. Como la primera plataforma de movilidad en lograr este acontecimiento, continuaremos conectando a las personas a través de la tecnología, brindando soluciones de transporte seguras, eficientes y con precios justos para todos los Tapatíos."</w:t>
      </w:r>
    </w:p>
    <w:p w14:paraId="342177C3" w14:textId="77777777" w:rsidR="00226178" w:rsidRDefault="00000000">
      <w:pPr>
        <w:widowControl w:val="0"/>
        <w:spacing w:before="240" w:after="240"/>
        <w:jc w:val="both"/>
        <w:rPr>
          <w:color w:val="0E101A"/>
        </w:rPr>
      </w:pPr>
      <w:r>
        <w:rPr>
          <w:color w:val="0E101A"/>
        </w:rPr>
        <w:t>Con esta autorización, la compañía amplía su alcance y consolida su posición como líder en la industria de la movilidad y los servicios urbanos en México.</w:t>
      </w:r>
    </w:p>
    <w:p w14:paraId="02FC53FA" w14:textId="77777777" w:rsidR="00226178" w:rsidRDefault="00226178">
      <w:pPr>
        <w:widowControl w:val="0"/>
        <w:jc w:val="both"/>
        <w:rPr>
          <w:color w:val="0E101A"/>
        </w:rPr>
      </w:pPr>
    </w:p>
    <w:p w14:paraId="252E5305" w14:textId="77777777" w:rsidR="00226178" w:rsidRDefault="00000000">
      <w:pPr>
        <w:widowControl w:val="0"/>
        <w:jc w:val="center"/>
        <w:rPr>
          <w:color w:val="0E101A"/>
        </w:rPr>
      </w:pPr>
      <w:r>
        <w:rPr>
          <w:color w:val="0E101A"/>
        </w:rPr>
        <w:t>-o0o-</w:t>
      </w:r>
    </w:p>
    <w:p w14:paraId="7D33BF4E" w14:textId="77777777" w:rsidR="00226178" w:rsidRDefault="00226178">
      <w:pPr>
        <w:rPr>
          <w:b/>
          <w:sz w:val="18"/>
          <w:szCs w:val="18"/>
        </w:rPr>
      </w:pPr>
    </w:p>
    <w:p w14:paraId="453F1809" w14:textId="77777777" w:rsidR="00226178" w:rsidRDefault="00000000">
      <w:pPr>
        <w:spacing w:line="240" w:lineRule="auto"/>
        <w:rPr>
          <w:b/>
          <w:sz w:val="18"/>
          <w:szCs w:val="18"/>
        </w:rPr>
      </w:pPr>
      <w:r>
        <w:rPr>
          <w:b/>
          <w:sz w:val="18"/>
          <w:szCs w:val="18"/>
        </w:rPr>
        <w:lastRenderedPageBreak/>
        <w:t xml:space="preserve">Acerca de </w:t>
      </w:r>
      <w:r>
        <w:fldChar w:fldCharType="begin"/>
      </w:r>
      <w:r>
        <w:instrText>HYPERLINK "https://indrive.com/es/home/" \h</w:instrText>
      </w:r>
      <w:r>
        <w:fldChar w:fldCharType="separate"/>
      </w:r>
      <w:r>
        <w:rPr>
          <w:b/>
          <w:color w:val="0000FF"/>
          <w:sz w:val="18"/>
          <w:szCs w:val="18"/>
          <w:u w:val="single"/>
        </w:rPr>
        <w:t>inDrive</w:t>
      </w:r>
      <w:r>
        <w:rPr>
          <w:b/>
          <w:color w:val="0000FF"/>
          <w:sz w:val="18"/>
          <w:szCs w:val="18"/>
          <w:u w:val="single"/>
        </w:rPr>
        <w:fldChar w:fldCharType="end"/>
      </w:r>
      <w:r>
        <w:rPr>
          <w:b/>
          <w:sz w:val="18"/>
          <w:szCs w:val="18"/>
        </w:rPr>
        <w:t xml:space="preserve"> </w:t>
      </w:r>
    </w:p>
    <w:p w14:paraId="2089DF1F" w14:textId="77777777" w:rsidR="00226178" w:rsidRDefault="00000000">
      <w:pPr>
        <w:spacing w:after="240" w:line="240" w:lineRule="auto"/>
        <w:jc w:val="both"/>
        <w:rPr>
          <w:sz w:val="18"/>
          <w:szCs w:val="18"/>
        </w:rPr>
      </w:pPr>
      <w:r>
        <w:rPr>
          <w:sz w:val="18"/>
          <w:szCs w:val="18"/>
        </w:rPr>
        <w:t xml:space="preserve">inDrive es una plataforma global de movilidad y servicios urbanos. La aplicación de inDrive ha sido descargada más de 240 millones de veces y fue la segunda app de movilidad más descargada en 2022 y 2023. Además de viajes, inDrive ofrece una extensa lista de servicios urbanos, incluyendo transporte ciudad a ciudad, fletes, servicios de asistencia y entregas. En 2023, inDrive lanzó New Ventures, su brazo de capital de riesgo y M&amp;A. inDrive opera en 750 ciudades de 46 países alrededor del mundo. Motivada por su misión de desafiar la injusticia social, la compañía está comprometida en impactar positivamente la vida de mil millones de personas para 2030. inDrive persigue esta meta mediante sus operaciones de negocio, que apoyan a comunidades locales por medio de un modelo de precios justos, así como a través de las iniciativas de inVision, su división sin fines de lucro. Los programas de empoderamiento comunitario de inVision contribuyen al desarrollo en educación, deportes, artes, ciencias, igualdad de género y otras iniciativas prioritarias. Para más información visite </w:t>
      </w:r>
      <w:r>
        <w:fldChar w:fldCharType="begin"/>
      </w:r>
      <w:r>
        <w:instrText>HYPERLINK "https://indrive.com/es/home" \h</w:instrText>
      </w:r>
      <w:r>
        <w:fldChar w:fldCharType="separate"/>
      </w:r>
      <w:r>
        <w:rPr>
          <w:color w:val="1155CC"/>
          <w:sz w:val="18"/>
          <w:szCs w:val="18"/>
          <w:u w:val="single"/>
        </w:rPr>
        <w:t>www.inDrive.com</w:t>
      </w:r>
      <w:r>
        <w:rPr>
          <w:color w:val="1155CC"/>
          <w:sz w:val="18"/>
          <w:szCs w:val="18"/>
          <w:u w:val="single"/>
        </w:rPr>
        <w:fldChar w:fldCharType="end"/>
      </w:r>
      <w:r>
        <w:rPr>
          <w:sz w:val="18"/>
          <w:szCs w:val="18"/>
        </w:rPr>
        <w:t>.</w:t>
      </w:r>
    </w:p>
    <w:p w14:paraId="64417789" w14:textId="77777777" w:rsidR="00226178" w:rsidRDefault="00000000">
      <w:pPr>
        <w:spacing w:line="240" w:lineRule="auto"/>
        <w:jc w:val="both"/>
        <w:rPr>
          <w:b/>
          <w:sz w:val="18"/>
          <w:szCs w:val="18"/>
        </w:rPr>
      </w:pPr>
      <w:bookmarkStart w:id="0" w:name="_heading=h.1fob9te" w:colFirst="0" w:colLast="0"/>
      <w:bookmarkEnd w:id="0"/>
      <w:r>
        <w:rPr>
          <w:b/>
          <w:sz w:val="18"/>
          <w:szCs w:val="18"/>
        </w:rPr>
        <w:t>Contacto para medios:</w:t>
      </w:r>
    </w:p>
    <w:p w14:paraId="3E93A35A" w14:textId="77777777" w:rsidR="00226178" w:rsidRPr="003C6B3C" w:rsidRDefault="00000000">
      <w:pPr>
        <w:widowControl w:val="0"/>
        <w:spacing w:line="240" w:lineRule="auto"/>
        <w:jc w:val="both"/>
        <w:rPr>
          <w:sz w:val="18"/>
          <w:szCs w:val="18"/>
          <w:lang w:val="en-US"/>
        </w:rPr>
      </w:pPr>
      <w:bookmarkStart w:id="1" w:name="_heading=h.3znysh7" w:colFirst="0" w:colLast="0"/>
      <w:bookmarkEnd w:id="1"/>
      <w:r w:rsidRPr="003C6B3C">
        <w:rPr>
          <w:b/>
          <w:sz w:val="18"/>
          <w:szCs w:val="18"/>
          <w:lang w:val="en-US"/>
        </w:rPr>
        <w:t>Eduardo Abud</w:t>
      </w:r>
    </w:p>
    <w:p w14:paraId="40EE92B4" w14:textId="77777777" w:rsidR="00226178" w:rsidRPr="003C6B3C" w:rsidRDefault="00000000">
      <w:pPr>
        <w:widowControl w:val="0"/>
        <w:spacing w:line="240" w:lineRule="auto"/>
        <w:jc w:val="both"/>
        <w:rPr>
          <w:sz w:val="18"/>
          <w:szCs w:val="18"/>
          <w:lang w:val="en-US"/>
        </w:rPr>
      </w:pPr>
      <w:bookmarkStart w:id="2" w:name="_heading=h.2et92p0" w:colFirst="0" w:colLast="0"/>
      <w:bookmarkEnd w:id="2"/>
      <w:r w:rsidRPr="003C6B3C">
        <w:rPr>
          <w:sz w:val="18"/>
          <w:szCs w:val="18"/>
          <w:lang w:val="en-US"/>
        </w:rPr>
        <w:t xml:space="preserve">Communications Director - LATAM | </w:t>
      </w:r>
      <w:proofErr w:type="spellStart"/>
      <w:r w:rsidRPr="003C6B3C">
        <w:rPr>
          <w:sz w:val="18"/>
          <w:szCs w:val="18"/>
          <w:lang w:val="en-US"/>
        </w:rPr>
        <w:t>inDrive</w:t>
      </w:r>
      <w:proofErr w:type="spellEnd"/>
    </w:p>
    <w:p w14:paraId="1B7EE985" w14:textId="77777777" w:rsidR="00226178" w:rsidRDefault="00000000">
      <w:pPr>
        <w:widowControl w:val="0"/>
        <w:spacing w:after="240" w:line="240" w:lineRule="auto"/>
        <w:jc w:val="both"/>
        <w:rPr>
          <w:sz w:val="18"/>
          <w:szCs w:val="18"/>
        </w:rPr>
      </w:pPr>
      <w:hyperlink r:id="rId9">
        <w:r>
          <w:rPr>
            <w:color w:val="0000FF"/>
            <w:sz w:val="18"/>
            <w:szCs w:val="18"/>
            <w:u w:val="single"/>
          </w:rPr>
          <w:t>eduardoa@indrive.com</w:t>
        </w:r>
      </w:hyperlink>
    </w:p>
    <w:p w14:paraId="6ED15CE5" w14:textId="77777777" w:rsidR="00226178" w:rsidRDefault="00000000">
      <w:pPr>
        <w:widowControl w:val="0"/>
        <w:spacing w:line="240" w:lineRule="auto"/>
        <w:jc w:val="both"/>
        <w:rPr>
          <w:b/>
          <w:sz w:val="18"/>
          <w:szCs w:val="18"/>
        </w:rPr>
      </w:pPr>
      <w:r>
        <w:rPr>
          <w:b/>
          <w:sz w:val="18"/>
          <w:szCs w:val="18"/>
        </w:rPr>
        <w:t>Luis G. Fiscal</w:t>
      </w:r>
    </w:p>
    <w:p w14:paraId="70E5A544" w14:textId="77777777" w:rsidR="00226178" w:rsidRPr="003C6B3C" w:rsidRDefault="00000000">
      <w:pPr>
        <w:widowControl w:val="0"/>
        <w:spacing w:line="240" w:lineRule="auto"/>
        <w:jc w:val="both"/>
        <w:rPr>
          <w:sz w:val="18"/>
          <w:szCs w:val="18"/>
          <w:lang w:val="en-US"/>
        </w:rPr>
      </w:pPr>
      <w:r w:rsidRPr="003C6B3C">
        <w:rPr>
          <w:sz w:val="18"/>
          <w:szCs w:val="18"/>
          <w:lang w:val="en-US"/>
        </w:rPr>
        <w:t>Sr. PR Expert | another</w:t>
      </w:r>
    </w:p>
    <w:p w14:paraId="35020715" w14:textId="77777777" w:rsidR="00226178" w:rsidRPr="003C6B3C" w:rsidRDefault="00000000">
      <w:pPr>
        <w:widowControl w:val="0"/>
        <w:spacing w:line="240" w:lineRule="auto"/>
        <w:jc w:val="both"/>
        <w:rPr>
          <w:sz w:val="18"/>
          <w:szCs w:val="18"/>
          <w:lang w:val="en-US"/>
        </w:rPr>
      </w:pPr>
      <w:hyperlink r:id="rId10">
        <w:r w:rsidRPr="003C6B3C">
          <w:rPr>
            <w:color w:val="0000FF"/>
            <w:sz w:val="18"/>
            <w:szCs w:val="18"/>
            <w:u w:val="single"/>
            <w:lang w:val="en-US"/>
          </w:rPr>
          <w:t>luis.fiscal@another.co</w:t>
        </w:r>
      </w:hyperlink>
    </w:p>
    <w:p w14:paraId="29D68154" w14:textId="77777777" w:rsidR="00226178" w:rsidRPr="003C6B3C" w:rsidRDefault="00226178">
      <w:pPr>
        <w:widowControl w:val="0"/>
        <w:spacing w:line="240" w:lineRule="auto"/>
        <w:jc w:val="both"/>
        <w:rPr>
          <w:sz w:val="18"/>
          <w:szCs w:val="18"/>
          <w:lang w:val="en-US"/>
        </w:rPr>
      </w:pPr>
    </w:p>
    <w:sectPr w:rsidR="00226178" w:rsidRPr="003C6B3C">
      <w:headerReference w:type="default" r:id="rId1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447493" w14:textId="77777777" w:rsidR="00B01A00" w:rsidRDefault="00B01A00">
      <w:pPr>
        <w:spacing w:line="240" w:lineRule="auto"/>
      </w:pPr>
      <w:r>
        <w:separator/>
      </w:r>
    </w:p>
  </w:endnote>
  <w:endnote w:type="continuationSeparator" w:id="0">
    <w:p w14:paraId="0DA4F78B" w14:textId="77777777" w:rsidR="00B01A00" w:rsidRDefault="00B01A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A645323-D4AD-E64B-AA71-02185AF8F6EB}"/>
  </w:font>
  <w:font w:name="Times New Roman">
    <w:panose1 w:val="02020603050405020304"/>
    <w:charset w:val="00"/>
    <w:family w:val="roman"/>
    <w:pitch w:val="variable"/>
    <w:sig w:usb0="E0002EFF" w:usb1="C000785B" w:usb2="00000009" w:usb3="00000000" w:csb0="000001FF" w:csb1="00000000"/>
    <w:embedRegular r:id="rId2" w:fontKey="{AC2BBE1B-251D-FE45-A156-53833C3DF9D8}"/>
  </w:font>
  <w:font w:name="Arial">
    <w:panose1 w:val="020B0604020202020204"/>
    <w:charset w:val="00"/>
    <w:family w:val="swiss"/>
    <w:pitch w:val="variable"/>
    <w:sig w:usb0="E0002AFF" w:usb1="C0007843" w:usb2="00000009" w:usb3="00000000" w:csb0="000001FF" w:csb1="00000000"/>
    <w:embedRegular r:id="rId3" w:fontKey="{5D308296-494A-BC40-9234-BE7388740867}"/>
    <w:embedBold r:id="rId4" w:fontKey="{9C17E501-DD02-E549-9CF1-9BD6471B0FCC}"/>
    <w:embedItalic r:id="rId5" w:fontKey="{897C34BA-7F4C-D743-85A1-EAF1A0ACBE3D}"/>
  </w:font>
  <w:font w:name="Calibri">
    <w:panose1 w:val="020F0502020204030204"/>
    <w:charset w:val="00"/>
    <w:family w:val="swiss"/>
    <w:pitch w:val="variable"/>
    <w:sig w:usb0="E0002AFF" w:usb1="C000247B" w:usb2="00000009" w:usb3="00000000" w:csb0="000001FF" w:csb1="00000000"/>
    <w:embedRegular r:id="rId6" w:fontKey="{6119C80D-D4F6-3A42-AD3E-A4FE650270D2}"/>
  </w:font>
  <w:font w:name="Cambria">
    <w:panose1 w:val="02040503050406030204"/>
    <w:charset w:val="00"/>
    <w:family w:val="roman"/>
    <w:pitch w:val="variable"/>
    <w:sig w:usb0="E00002FF" w:usb1="400004FF" w:usb2="00000000" w:usb3="00000000" w:csb0="0000019F" w:csb1="00000000"/>
    <w:embedRegular r:id="rId7" w:fontKey="{DF1AA7B3-9DCA-FF47-835A-9B5A816832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AE890F" w14:textId="77777777" w:rsidR="00226178" w:rsidRDefault="00226178">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5C7CC5E" w14:textId="77777777" w:rsidR="00B01A00" w:rsidRDefault="00B01A00">
      <w:pPr>
        <w:spacing w:line="240" w:lineRule="auto"/>
      </w:pPr>
      <w:r>
        <w:separator/>
      </w:r>
    </w:p>
  </w:footnote>
  <w:footnote w:type="continuationSeparator" w:id="0">
    <w:p w14:paraId="61726BC8" w14:textId="77777777" w:rsidR="00B01A00" w:rsidRDefault="00B01A0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740B11" w14:textId="77777777" w:rsidR="00226178" w:rsidRDefault="00226178">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CD481E"/>
    <w:multiLevelType w:val="multilevel"/>
    <w:tmpl w:val="FA22A3D8"/>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5179348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oNotDisplayPageBoundaries/>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6178"/>
    <w:rsid w:val="001A2A1B"/>
    <w:rsid w:val="00226178"/>
    <w:rsid w:val="003C6B3C"/>
    <w:rsid w:val="00B01A00"/>
    <w:rsid w:val="00BA767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4:docId w14:val="2047CF1A"/>
  <w15:docId w15:val="{D9AB6058-CFB7-5149-9FF5-B50DB9A4F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MX"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table" w:styleId="Tablaconcuadrcula">
    <w:name w:val="Table Grid"/>
    <w:basedOn w:val="Tabla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EncabezadoCar">
    <w:name w:val="Encabezado Car"/>
    <w:basedOn w:val="Fuentedeprrafopredeter"/>
    <w:link w:val="Encabezado"/>
    <w:uiPriority w:val="99"/>
  </w:style>
  <w:style w:type="paragraph" w:styleId="Encabezado">
    <w:name w:val="header"/>
    <w:basedOn w:val="Normal"/>
    <w:link w:val="EncabezadoCar"/>
    <w:uiPriority w:val="99"/>
    <w:unhideWhenUsed/>
    <w:pPr>
      <w:tabs>
        <w:tab w:val="center" w:pos="4680"/>
        <w:tab w:val="right" w:pos="9360"/>
      </w:tabs>
      <w:spacing w:line="240" w:lineRule="auto"/>
    </w:pPr>
  </w:style>
  <w:style w:type="character" w:customStyle="1" w:styleId="PiedepginaCar">
    <w:name w:val="Pie de página Car"/>
    <w:basedOn w:val="Fuentedeprrafopredeter"/>
    <w:link w:val="Piedepgina"/>
    <w:uiPriority w:val="99"/>
  </w:style>
  <w:style w:type="paragraph" w:styleId="Piedepgina">
    <w:name w:val="footer"/>
    <w:basedOn w:val="Normal"/>
    <w:link w:val="PiedepginaCar"/>
    <w:uiPriority w:val="99"/>
    <w:unhideWhenUsed/>
    <w:pPr>
      <w:tabs>
        <w:tab w:val="center" w:pos="4680"/>
        <w:tab w:val="right" w:pos="9360"/>
      </w:tabs>
      <w:spacing w:line="240" w:lineRule="auto"/>
    </w:pPr>
  </w:style>
  <w:style w:type="character" w:styleId="Hipervnculo">
    <w:name w:val="Hyperlink"/>
    <w:basedOn w:val="Fuentedeprrafopredeter"/>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luis.fiscal@another.co" TargetMode="External"/><Relationship Id="rId4" Type="http://schemas.openxmlformats.org/officeDocument/2006/relationships/settings" Target="settings.xml"/><Relationship Id="rId9" Type="http://schemas.openxmlformats.org/officeDocument/2006/relationships/hyperlink" Target="mailto:eduardoa@indrive.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sQ8ybDE3/lJsMrSCrfG4kz8aAQ==">CgMxLjAyCWguMWZvYjl0ZTIJaC4zem55c2g3MgloLjJldDkycDA4AHIhMWNnamJOdnQwWFNFS1c4Q3NMR3l3VWF2UUNMcjJYcDB1</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634</Words>
  <Characters>3492</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Luis Gerardo Fiscal Cruz</cp:lastModifiedBy>
  <cp:revision>2</cp:revision>
  <dcterms:created xsi:type="dcterms:W3CDTF">2024-08-01T14:45:00Z</dcterms:created>
  <dcterms:modified xsi:type="dcterms:W3CDTF">2024-08-01T14:45:00Z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0x0101001046BF287107FB47BE787F9414218981</vt:lpwstr>
  </property>
  <property fmtid="{D5CDD505-2E9C-101B-9397-08002B2CF9AE}" pid="3" name="MediaServiceImageTags">
    <vt:lpwstr>MediaServiceImageTags</vt:lpwstr>
  </property>
</Properties>
</file>